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34" w:rsidRDefault="00BE0534" w:rsidP="00BE0534">
      <w:pPr>
        <w:pStyle w:val="ConsPlusNormal"/>
        <w:ind w:firstLine="540"/>
        <w:jc w:val="both"/>
      </w:pPr>
      <w:r>
        <w:t xml:space="preserve"> </w:t>
      </w:r>
    </w:p>
    <w:p w:rsidR="00BE0534" w:rsidRPr="00BE0534" w:rsidRDefault="00BE0534" w:rsidP="00BE053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0534">
        <w:rPr>
          <w:rFonts w:ascii="Times New Roman" w:hAnsi="Times New Roman" w:cs="Times New Roman"/>
          <w:sz w:val="28"/>
          <w:szCs w:val="28"/>
        </w:rPr>
        <w:t>ФАРМАЦЕВТИКА</w:t>
      </w:r>
    </w:p>
    <w:p w:rsidR="00BE0534" w:rsidRPr="00BE0534" w:rsidRDefault="00BE0534" w:rsidP="00BE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34" w:rsidRDefault="00BE0534" w:rsidP="00BE05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34">
        <w:rPr>
          <w:rFonts w:ascii="Times New Roman" w:hAnsi="Times New Roman" w:cs="Times New Roman"/>
          <w:sz w:val="28"/>
          <w:szCs w:val="28"/>
        </w:rPr>
        <w:t>Распоряжением Правительства РФ от 09.06.2023 N 1508-р</w:t>
      </w:r>
      <w:r w:rsidRPr="00BE0534">
        <w:rPr>
          <w:rFonts w:ascii="Times New Roman" w:hAnsi="Times New Roman" w:cs="Times New Roman"/>
          <w:b/>
          <w:sz w:val="28"/>
          <w:szCs w:val="28"/>
        </w:rPr>
        <w:t xml:space="preserve"> уточняется перечень жизненно необходимых и важнейших лекарственных препаратов</w:t>
      </w:r>
    </w:p>
    <w:p w:rsidR="00BE0534" w:rsidRDefault="00BE0534" w:rsidP="00BE05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34" w:rsidRPr="00BE0534" w:rsidRDefault="00BE0534" w:rsidP="00BE05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идет о препаратах, классифицируемых кодами АТХ A16AX "Прочие препараты для лечения заболеваний желудочно-кишечного тракта и нарушений обмена веществ", J05AP "Противовирусные препараты для лечения гепатита C", L04AX "Другие иммунодепрессанты", N02AX "Другие </w:t>
      </w:r>
      <w:proofErr w:type="spellStart"/>
      <w:r w:rsidRPr="00B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опиоиды</w:t>
      </w:r>
      <w:proofErr w:type="spellEnd"/>
      <w:r w:rsidRPr="00BE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BE0534" w:rsidRPr="00BE0534" w:rsidRDefault="00BE0534" w:rsidP="00BE05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E0534" w:rsidRPr="00BE0534" w:rsidRDefault="00BE0534" w:rsidP="00BE053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534">
        <w:rPr>
          <w:rFonts w:ascii="Times New Roman" w:eastAsia="Times New Roman" w:hAnsi="Times New Roman" w:cs="Times New Roman"/>
          <w:sz w:val="18"/>
        </w:rPr>
        <w:t>1.</w:t>
      </w:r>
      <w:r w:rsidRPr="00BE0534">
        <w:rPr>
          <w:rFonts w:ascii="Times New Roman" w:eastAsia="Times New Roman" w:hAnsi="Times New Roman" w:cs="Times New Roman"/>
          <w:sz w:val="24"/>
          <w:szCs w:val="24"/>
        </w:rPr>
        <w:t>Позицию, касающуюся A16AX, изложить в следующей редакции: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2768"/>
        <w:gridCol w:w="1905"/>
        <w:gridCol w:w="3824"/>
      </w:tblGrid>
      <w:tr w:rsidR="00BE0534" w:rsidRPr="00BE0534" w:rsidTr="00BE0534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14"/>
            <w:bookmarkEnd w:id="0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"A16AX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0534" w:rsidRPr="00BE0534" w:rsidTr="00BE053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34" w:rsidRPr="00BE0534" w:rsidRDefault="00BE0534" w:rsidP="00BE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34" w:rsidRPr="00BE0534" w:rsidRDefault="00BE0534" w:rsidP="00BE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0534" w:rsidRPr="00BE0534" w:rsidTr="00BE053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34" w:rsidRPr="00BE0534" w:rsidRDefault="00BE0534" w:rsidP="00BE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34" w:rsidRPr="00BE0534" w:rsidRDefault="00BE0534" w:rsidP="00BE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растворимые</w:t>
            </w:r>
          </w:p>
        </w:tc>
      </w:tr>
      <w:tr w:rsidR="00BE0534" w:rsidRPr="00BE0534" w:rsidTr="00BE053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34" w:rsidRPr="00BE0534" w:rsidRDefault="00BE0534" w:rsidP="00BE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34" w:rsidRPr="00BE0534" w:rsidRDefault="00BE0534" w:rsidP="00BE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внутривенного введения;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оболочкой".</w:t>
            </w:r>
          </w:p>
        </w:tc>
      </w:tr>
    </w:tbl>
    <w:p w:rsidR="00BE0534" w:rsidRPr="00BE0534" w:rsidRDefault="00BE0534" w:rsidP="00BE053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534">
        <w:rPr>
          <w:rFonts w:ascii="Times New Roman" w:eastAsia="Times New Roman" w:hAnsi="Times New Roman" w:cs="Times New Roman"/>
          <w:sz w:val="18"/>
        </w:rPr>
        <w:t>2.</w:t>
      </w:r>
      <w:r w:rsidRPr="00BE0534">
        <w:rPr>
          <w:rFonts w:ascii="Times New Roman" w:eastAsia="Times New Roman" w:hAnsi="Times New Roman" w:cs="Times New Roman"/>
          <w:sz w:val="24"/>
          <w:szCs w:val="24"/>
        </w:rPr>
        <w:t>Позицию, касающуюся J05AP, изложить в следующей редакции:</w:t>
      </w:r>
      <w:bookmarkStart w:id="1" w:name="l15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2783"/>
        <w:gridCol w:w="1919"/>
        <w:gridCol w:w="3838"/>
      </w:tblGrid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16"/>
            <w:bookmarkEnd w:id="2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"J05AP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велпатасвир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оболочкой;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оболочкой".</w:t>
            </w:r>
          </w:p>
        </w:tc>
      </w:tr>
    </w:tbl>
    <w:p w:rsidR="00BE0534" w:rsidRPr="00BE0534" w:rsidRDefault="00BE0534" w:rsidP="00BE053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534">
        <w:rPr>
          <w:rFonts w:ascii="Times New Roman" w:eastAsia="Times New Roman" w:hAnsi="Times New Roman" w:cs="Times New Roman"/>
          <w:sz w:val="18"/>
        </w:rPr>
        <w:t>3.</w:t>
      </w:r>
      <w:r w:rsidRPr="00BE0534">
        <w:rPr>
          <w:rFonts w:ascii="Times New Roman" w:eastAsia="Times New Roman" w:hAnsi="Times New Roman" w:cs="Times New Roman"/>
          <w:sz w:val="24"/>
          <w:szCs w:val="24"/>
        </w:rPr>
        <w:t>Позицию, касающуюся L04AX, изложить в следующей редакции:</w:t>
      </w:r>
      <w:bookmarkStart w:id="3" w:name="l17"/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2750"/>
        <w:gridCol w:w="1968"/>
        <w:gridCol w:w="3805"/>
      </w:tblGrid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8"/>
            <w:bookmarkEnd w:id="4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"L04AX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капсулы".</w:t>
            </w:r>
          </w:p>
        </w:tc>
      </w:tr>
    </w:tbl>
    <w:p w:rsidR="00BE0534" w:rsidRPr="00BE0534" w:rsidRDefault="00BE0534" w:rsidP="00BE053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0534">
        <w:rPr>
          <w:rFonts w:ascii="Times New Roman" w:eastAsia="Times New Roman" w:hAnsi="Times New Roman" w:cs="Times New Roman"/>
          <w:sz w:val="18"/>
        </w:rPr>
        <w:t>4.</w:t>
      </w:r>
      <w:r w:rsidRPr="00BE0534">
        <w:rPr>
          <w:rFonts w:ascii="Times New Roman" w:eastAsia="Times New Roman" w:hAnsi="Times New Roman" w:cs="Times New Roman"/>
          <w:sz w:val="24"/>
          <w:szCs w:val="24"/>
        </w:rPr>
        <w:t>Позицию, касающуюся N02AX, изложить в следующей редакции:</w:t>
      </w:r>
      <w:bookmarkStart w:id="5" w:name="l19"/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479"/>
        <w:gridCol w:w="4256"/>
        <w:gridCol w:w="3033"/>
      </w:tblGrid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20"/>
            <w:bookmarkEnd w:id="6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"N 02AX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0534" w:rsidRPr="00BE0534" w:rsidTr="00BE053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0534" w:rsidRPr="00BE0534" w:rsidRDefault="00BE0534" w:rsidP="00BE05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  <w:r w:rsidRPr="00BE05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оболочкой".</w:t>
            </w:r>
          </w:p>
        </w:tc>
      </w:tr>
    </w:tbl>
    <w:p w:rsidR="00BE0534" w:rsidRPr="00BE0534" w:rsidRDefault="00BE0534" w:rsidP="00BE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34" w:rsidRPr="00BE0534" w:rsidRDefault="00BE0534" w:rsidP="00BE0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534" w:rsidRPr="00BE0534" w:rsidRDefault="00BE0534" w:rsidP="00BE0534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E0534">
        <w:rPr>
          <w:rFonts w:ascii="Times New Roman" w:hAnsi="Times New Roman" w:cs="Times New Roman"/>
          <w:sz w:val="28"/>
          <w:szCs w:val="28"/>
        </w:rPr>
        <w:t xml:space="preserve"> Начало действия документа -  13 августа  2023 года</w:t>
      </w:r>
    </w:p>
    <w:p w:rsidR="00BE0534" w:rsidRPr="00BE0534" w:rsidRDefault="00BE0534" w:rsidP="00BE053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E0534" w:rsidRDefault="00BE0534"/>
    <w:sectPr w:rsidR="00000000" w:rsidRPr="00B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534"/>
    <w:rsid w:val="00B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53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E053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dt-p">
    <w:name w:val="dt-p"/>
    <w:basedOn w:val="a"/>
    <w:rsid w:val="00B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E0534"/>
  </w:style>
  <w:style w:type="character" w:styleId="a3">
    <w:name w:val="Hyperlink"/>
    <w:basedOn w:val="a0"/>
    <w:uiPriority w:val="99"/>
    <w:semiHidden/>
    <w:unhideWhenUsed/>
    <w:rsid w:val="00BE0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2023-08-02T04:37:00Z</dcterms:created>
  <dcterms:modified xsi:type="dcterms:W3CDTF">2023-08-02T04:42:00Z</dcterms:modified>
</cp:coreProperties>
</file>